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46638" w14:textId="7CC70EFA" w:rsidR="00EE3B91" w:rsidRPr="00443421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44342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38DB2741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2E0DF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522E0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7FD70E71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2024 m. </w:t>
      </w:r>
      <w:r w:rsidR="00522E0C">
        <w:rPr>
          <w:rFonts w:ascii="Times New Roman" w:eastAsia="Times New Roman" w:hAnsi="Times New Roman" w:cs="Times New Roman"/>
          <w:sz w:val="24"/>
          <w:szCs w:val="24"/>
        </w:rPr>
        <w:t>rugpjūčio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088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d. Nr. 1-MP-</w:t>
      </w:r>
      <w:r w:rsidR="00C84088">
        <w:rPr>
          <w:rFonts w:ascii="Times New Roman" w:eastAsia="Times New Roman" w:hAnsi="Times New Roman" w:cs="Times New Roman"/>
          <w:sz w:val="24"/>
          <w:szCs w:val="24"/>
        </w:rPr>
        <w:t>424</w:t>
      </w:r>
    </w:p>
    <w:p w14:paraId="10756179" w14:textId="08AC5F23" w:rsidR="00D71EF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44342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4A3DBBD" w14:textId="5E6D95AD" w:rsidR="00A755C5" w:rsidRDefault="00EE3B91" w:rsidP="00EA4B7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2F378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 s u d a r a u 202</w:t>
      </w:r>
      <w:r w:rsidR="00A41275" w:rsidRPr="002F378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1C53E7">
        <w:rPr>
          <w:rFonts w:ascii="Times New Roman" w:eastAsia="Times New Roman" w:hAnsi="Times New Roman" w:cs="Times New Roman"/>
          <w:sz w:val="24"/>
          <w:szCs w:val="24"/>
        </w:rPr>
        <w:t>rugpjūčio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53E7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510AF1">
        <w:rPr>
          <w:rFonts w:ascii="Times New Roman" w:eastAsia="Times New Roman" w:hAnsi="Times New Roman" w:cs="Times New Roman"/>
          <w:sz w:val="24"/>
          <w:szCs w:val="24"/>
        </w:rPr>
        <w:t>2</w:t>
      </w:r>
      <w:r w:rsidR="001C53E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 xml:space="preserve">-ojo posėdžio darbotvarkės projektą ir </w:t>
      </w:r>
      <w:r w:rsidR="00790492"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3782">
        <w:rPr>
          <w:rFonts w:ascii="Times New Roman" w:eastAsia="Times New Roman" w:hAnsi="Times New Roman" w:cs="Times New Roman"/>
          <w:sz w:val="24"/>
          <w:szCs w:val="24"/>
        </w:rPr>
        <w:t>t e i k i u svarstyti šiuos sprendimų projektus:</w:t>
      </w:r>
    </w:p>
    <w:p w14:paraId="72165C53" w14:textId="20649E57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2024 m. sausio 25 d. sprendimo Nr. 1-TS-1 „Dėl Anykščių rajono savivaldybės 2024–2026 metų strateginio veiklos plano patvirtinimo“ pakeitimo (1-T-260)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7DE049" w14:textId="3F761AFB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 xml:space="preserve">2. Dėl pritarimo projektui „Vaižganto gimtojo </w:t>
      </w:r>
      <w:proofErr w:type="spellStart"/>
      <w:r w:rsidRPr="00D2710D">
        <w:rPr>
          <w:rFonts w:ascii="Times New Roman" w:eastAsia="Times New Roman" w:hAnsi="Times New Roman" w:cs="Times New Roman"/>
          <w:sz w:val="24"/>
          <w:szCs w:val="24"/>
        </w:rPr>
        <w:t>Maleišių</w:t>
      </w:r>
      <w:proofErr w:type="spellEnd"/>
      <w:r w:rsidRPr="00D2710D">
        <w:rPr>
          <w:rFonts w:ascii="Times New Roman" w:eastAsia="Times New Roman" w:hAnsi="Times New Roman" w:cs="Times New Roman"/>
          <w:sz w:val="24"/>
          <w:szCs w:val="24"/>
        </w:rPr>
        <w:t xml:space="preserve"> kaimo III </w:t>
      </w:r>
      <w:proofErr w:type="spellStart"/>
      <w:r w:rsidRPr="00D2710D">
        <w:rPr>
          <w:rFonts w:ascii="Times New Roman" w:eastAsia="Times New Roman" w:hAnsi="Times New Roman" w:cs="Times New Roman"/>
          <w:sz w:val="24"/>
          <w:szCs w:val="24"/>
        </w:rPr>
        <w:t>etnoarchitektūrinės</w:t>
      </w:r>
      <w:proofErr w:type="spellEnd"/>
      <w:r w:rsidRPr="00D2710D">
        <w:rPr>
          <w:rFonts w:ascii="Times New Roman" w:eastAsia="Times New Roman" w:hAnsi="Times New Roman" w:cs="Times New Roman"/>
          <w:sz w:val="24"/>
          <w:szCs w:val="24"/>
        </w:rPr>
        <w:t xml:space="preserve"> sodybos namo su svirnu pritaikymas kultūrinėms veikloms“ (1-T-263)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1246C2" w14:textId="7E93C9CE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3. Dėl Anykščių rajono savivaldybės tarybos 2022 m. birželio 3 d. sprendimo Nr. 1-TS-180 „Dėl paramos teikimo smulkiojo ir vidutinio verslo subjektams tvarkos aprašo patvirtinimo“ pakeitimo (1-T-272)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314C3B" w14:textId="72DC9D8C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457264FC" w14:textId="149CA9B8" w:rsidR="00A77879" w:rsidRPr="00D2710D" w:rsidRDefault="00A77879" w:rsidP="00A7787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77879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2023 m. birželio 29 d. sprendimo Nr. 1-TS-218 „Dėl Anykščių rajono savivaldybės tarybos kontrolės komiteto sudarymo“ pakeitimo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(1-T-275).</w:t>
      </w:r>
    </w:p>
    <w:p w14:paraId="23C12A93" w14:textId="64C1397B" w:rsidR="00A77879" w:rsidRDefault="00A77879" w:rsidP="00A77879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2023 m. birželio 29 d. sprendimo Nr. 1-TS-221 </w:t>
      </w:r>
      <w:r w:rsidR="009F39A7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kontrolės komiteto pirmininko ir pirmininko pavaduotojo paskyrimo“ pakeitimo (1-T-270)</w:t>
      </w:r>
      <w:r w:rsidR="009F39A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FB8007" w14:textId="1D79C817" w:rsidR="00D2710D" w:rsidRPr="00D2710D" w:rsidRDefault="00A77879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2023 m. gegužės 9 d. sprendimo Nr. 1-TS-148 </w:t>
      </w:r>
      <w:r w:rsidR="009F39A7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komitetų sudarymo ir jų sudėties tvirtinimo“ pakeitimo (1-T-273)</w:t>
      </w:r>
      <w:r w:rsidR="009F39A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6B6123" w14:textId="1B04D399" w:rsidR="00D2710D" w:rsidRPr="00D2710D" w:rsidRDefault="00A77879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2023 m. gegužės 9 d. sprendimo Nr. 1-TS-149 </w:t>
      </w:r>
      <w:r w:rsidR="009F39A7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komitetų pirmininkų ir jų pavaduotojų skyrimo</w:t>
      </w:r>
      <w:r w:rsidR="009F39A7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 xml:space="preserve"> pakeitimo (1-T-274)</w:t>
      </w:r>
      <w:r w:rsidR="009F39A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7A5853" w14:textId="74299C9C" w:rsidR="00D2710D" w:rsidRPr="00D2710D" w:rsidRDefault="00A77879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>. Dėl atstovo delegavimo į Utenos regiono plėtros tarybos kolegiją (1-T-271)</w:t>
      </w:r>
      <w:r w:rsidR="009F39A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9B557A" w14:textId="00F8D0EC" w:rsidR="00D2710D" w:rsidRPr="009F39A7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39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9F39A7" w:rsidRPr="009F39A7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9F39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Audrius Bulnis</w:t>
      </w:r>
    </w:p>
    <w:p w14:paraId="252ADD66" w14:textId="14346197" w:rsidR="00D2710D" w:rsidRPr="00D2710D" w:rsidRDefault="00A77879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9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2024 m. kovo 1 d. sprendimo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>r. 1-TS-30 „Dėl Anykščių rajono savivaldybės aplinkos apsaugos rėmimo specialiosios programos 2024 m. priemonių patvirtinimo“ pakeitimo (1-T-265)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7C4EBE" w14:textId="48EB25AE" w:rsidR="00D2710D" w:rsidRPr="00955DC6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5D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955DC6" w:rsidRPr="00955DC6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955D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Ramūnas Blazarėnas</w:t>
      </w:r>
    </w:p>
    <w:p w14:paraId="53E5D42C" w14:textId="52127F24" w:rsidR="00D2710D" w:rsidRPr="00D2710D" w:rsidRDefault="00723EE7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2023 m. kovo 30 d. sprendimo Nr. 1-TS-78 „Gyventojų iniciatyvų, skirtų Anykščių rajono gyvenamajai aplinkai gerinti, projektų idėjų atrankos ir finansavimo tvarkos aprašo“ pakeitimo (1-T-264)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096D48" w14:textId="13542C10" w:rsidR="00D2710D" w:rsidRPr="00723EE7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3E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723EE7" w:rsidRPr="00723EE7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723E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Šarūnė </w:t>
      </w:r>
      <w:proofErr w:type="spellStart"/>
      <w:r w:rsidRPr="00723EE7">
        <w:rPr>
          <w:rFonts w:ascii="Times New Roman" w:eastAsia="Times New Roman" w:hAnsi="Times New Roman" w:cs="Times New Roman"/>
          <w:b/>
          <w:bCs/>
          <w:sz w:val="24"/>
          <w:szCs w:val="24"/>
        </w:rPr>
        <w:t>Kalibataitė</w:t>
      </w:r>
      <w:proofErr w:type="spellEnd"/>
    </w:p>
    <w:p w14:paraId="0BB24012" w14:textId="1D25A5D2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3EE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2710D">
        <w:rPr>
          <w:rFonts w:ascii="Times New Roman" w:eastAsia="Times New Roman" w:hAnsi="Times New Roman" w:cs="Times New Roman"/>
          <w:sz w:val="24"/>
          <w:szCs w:val="24"/>
        </w:rPr>
        <w:t xml:space="preserve">. Dėl valstybinės žemės nuomos sutarties sąlygų keitimo (1-T-253) </w:t>
      </w:r>
    </w:p>
    <w:p w14:paraId="5050AF01" w14:textId="0C2386BE" w:rsidR="00D2710D" w:rsidRPr="00D2710D" w:rsidRDefault="00723EE7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2710D" w:rsidRPr="00D2710D">
        <w:rPr>
          <w:rFonts w:ascii="Times New Roman" w:eastAsia="Times New Roman" w:hAnsi="Times New Roman" w:cs="Times New Roman"/>
          <w:sz w:val="24"/>
          <w:szCs w:val="24"/>
        </w:rPr>
        <w:t xml:space="preserve">Dėl valstybinės žemės nuomos sutarties sąlygų keitimo (1-T-254) </w:t>
      </w:r>
    </w:p>
    <w:p w14:paraId="4256A99B" w14:textId="597F720B" w:rsidR="00D2710D" w:rsidRPr="00723EE7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3EE7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723EE7" w:rsidRPr="00723E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723E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11B57CE6" w14:textId="552F13F2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12. Dėl Anykščių rajono savivaldybės tarybos 2024 m. gegužės 30 d. sprendimo Nr. 1-TS-181 „Dėl priešmokyklinio ugdymo grupių skaičiaus, vaikų skaičiaus grupėse ir priešmokyklinio ugdymo organizavimo modelių 2024–2025 mokslo metams Anykščių rajono savivaldybės bendrojo ugdymo ir ikimokyklinio ugdymo įstaigose nustatymo“ pakeitimo (1-T-255)</w:t>
      </w:r>
      <w:r w:rsidR="00772A4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853202" w14:textId="709CEF3E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13. Dėl Anykščių rajono savivaldybės tarybos 2024 m. gegužės 30 d. sprendimo Nr. 1-TS-182 „Dėl mokinių skaičiaus kiekvienos klasės sraute ir klasių skaičiaus kiekviename sraute nustatymo 2024–2025 mokslo metams Anykščių rajono savivaldybės bendrojo ugdymo mokyklose ir jų skyriuose“ pakeitimo (1-T-268)</w:t>
      </w:r>
      <w:r w:rsidR="00772A4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DC683E" w14:textId="4E358F68" w:rsidR="00D2710D" w:rsidRPr="00772A4F" w:rsidRDefault="00772A4F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2A4F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D2710D" w:rsidRPr="00772A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ranešėja </w:t>
      </w:r>
      <w:r w:rsidRPr="00772A4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="00D2710D" w:rsidRPr="00772A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Nijolė Pranckevičienė</w:t>
      </w:r>
    </w:p>
    <w:p w14:paraId="3C97F38E" w14:textId="5C443299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14. Dėl Anykščių rajono šeimos ir vaiko gerovės centro nuostatų patvirtinimo (1-T-261)</w:t>
      </w:r>
      <w:r w:rsidR="00AD042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67710B" w14:textId="40F22A3D" w:rsidR="00D2710D" w:rsidRPr="00AD042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AD042D"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Vaida Turauskien</w:t>
      </w:r>
      <w:r w:rsidR="00AD042D"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>ė</w:t>
      </w:r>
    </w:p>
    <w:p w14:paraId="17688066" w14:textId="4C677F30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15. Dėl Anykščių rajono savivaldybės tarybos 2011 m. spalio 27 d. sprendimo Nr. TS-320 „Dėl A. Baranausko aikštės, Vyskupo skvero, Koplyčios bei Anykščių senųjų kapinių teritorijos paskelbimo nerūkymo zonomis” pakeitimo (1-T-259)</w:t>
      </w:r>
      <w:r w:rsidR="00AD042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1294E2" w14:textId="562DF5D0" w:rsidR="00D2710D" w:rsidRPr="00AD042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AD042D"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>Vaiva Daugelavičienė</w:t>
      </w:r>
    </w:p>
    <w:p w14:paraId="26E6750D" w14:textId="556E815B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16. Dėl Apdovanojimų „Turizmo gilės“ tvarkos aprašo patvirtinimo (1-T-267)</w:t>
      </w:r>
      <w:r w:rsidR="00AD042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252A1E" w14:textId="0C0C7D42" w:rsidR="00D2710D" w:rsidRPr="00AD042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AD042D"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AD042D">
        <w:rPr>
          <w:rFonts w:ascii="Times New Roman" w:eastAsia="Times New Roman" w:hAnsi="Times New Roman" w:cs="Times New Roman"/>
          <w:b/>
          <w:bCs/>
          <w:sz w:val="24"/>
          <w:szCs w:val="24"/>
        </w:rPr>
        <w:t>Inga Eidrigevičienė</w:t>
      </w:r>
    </w:p>
    <w:p w14:paraId="16CDBC29" w14:textId="5714A9DB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17. Dėl Anykščių rajono savivaldybės turto perdavimo pagal turto patikėjimo sutartį uždarajai akcinei bendrovei Anykščių komunaliniam ūkiui (1-T-257)</w:t>
      </w:r>
      <w:r w:rsidR="00FB0C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B81CBA" w14:textId="35924189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18. Dėl viešajai įstaigai „Aukštaitijos siaurasis geležinkelis“ perduodamo dalininko įnašo (1-T-266)</w:t>
      </w:r>
      <w:r w:rsidR="00FB0C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32EF60" w14:textId="627DC578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19. Dėl Anykščių rajono savivaldybės tarybos 2020 m. spalio 29 d. sprendimo Nr. 1-TS-315 „Dėl Anykščių rajono savivaldybės turto perdavimo pagal turto patikėjimo sutartį viešajai įstaigai Anykščių rajono savivaldybės ligoninei“ pakeitimo (1-T-269)</w:t>
      </w:r>
      <w:r w:rsidR="00FB0C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160D9D" w14:textId="0669ABCA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lastRenderedPageBreak/>
        <w:t>20. Dėl valstybės turto perėmimo savivaldybės nuosavybėn ir šio turto perdavimo Anykščių rajono savivaldybės administracijai valdyti, naudoti ir disponuoti juo patikėjimo teise (1-T-258)</w:t>
      </w:r>
      <w:r w:rsidR="00FB0C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1534C5" w14:textId="728F7AA0" w:rsidR="00D2710D" w:rsidRPr="00D2710D" w:rsidRDefault="00D2710D" w:rsidP="00D2710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10D">
        <w:rPr>
          <w:rFonts w:ascii="Times New Roman" w:eastAsia="Times New Roman" w:hAnsi="Times New Roman" w:cs="Times New Roman"/>
          <w:sz w:val="24"/>
          <w:szCs w:val="24"/>
        </w:rPr>
        <w:t>21. Dėl Anykščių rajono savivaldybei nuosavybės teise priklausančio turto perdavimo Anykščių rajono savivaldybės administracijai valdyti, naudoti ir disponuoti juo patikėjimo teise (1-T-262)</w:t>
      </w:r>
      <w:r w:rsidR="00FB0C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114DC2" w14:textId="439D91E1" w:rsidR="00D2710D" w:rsidRPr="00C97BED" w:rsidRDefault="00D2710D" w:rsidP="00C97BE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0C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FB0CFE" w:rsidRPr="00FB0C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FB0C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Jurgita </w:t>
      </w:r>
      <w:proofErr w:type="spellStart"/>
      <w:r w:rsidRPr="00FB0CFE">
        <w:rPr>
          <w:rFonts w:ascii="Times New Roman" w:eastAsia="Times New Roman" w:hAnsi="Times New Roman" w:cs="Times New Roman"/>
          <w:b/>
          <w:bCs/>
          <w:sz w:val="24"/>
          <w:szCs w:val="24"/>
        </w:rPr>
        <w:t>Pipirienė</w:t>
      </w:r>
      <w:proofErr w:type="spellEnd"/>
    </w:p>
    <w:p w14:paraId="7656D5A7" w14:textId="77777777" w:rsidR="00EA4B7D" w:rsidRPr="00E366C8" w:rsidRDefault="00EA4B7D" w:rsidP="00E366C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1"/>
    <w:p w14:paraId="1C2B5F1F" w14:textId="59B2175E" w:rsidR="00982386" w:rsidRPr="00EE43A0" w:rsidRDefault="004733C5" w:rsidP="00E366C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E43A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Informacij</w:t>
      </w:r>
      <w:r w:rsidR="0048020A" w:rsidRPr="00EE43A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os</w:t>
      </w:r>
      <w:r w:rsidRPr="00EE43A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EE43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Savivaldybės administracijos ir kiti informaciniai pranešimai:</w:t>
      </w:r>
    </w:p>
    <w:p w14:paraId="2D78945C" w14:textId="175D8AF0" w:rsidR="00EE43A0" w:rsidRPr="00332939" w:rsidRDefault="00EE43A0" w:rsidP="00E5710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2939">
        <w:rPr>
          <w:rFonts w:ascii="Times New Roman" w:hAnsi="Times New Roman" w:cs="Times New Roman"/>
          <w:sz w:val="24"/>
          <w:szCs w:val="24"/>
        </w:rPr>
        <w:t xml:space="preserve">1. Informacija. </w:t>
      </w:r>
      <w:r w:rsidR="00332939">
        <w:rPr>
          <w:rFonts w:ascii="Times New Roman" w:hAnsi="Times New Roman" w:cs="Times New Roman"/>
          <w:sz w:val="24"/>
          <w:szCs w:val="24"/>
        </w:rPr>
        <w:t>S</w:t>
      </w:r>
      <w:r w:rsidR="00332939" w:rsidRPr="00332939">
        <w:rPr>
          <w:rFonts w:ascii="Times New Roman" w:hAnsi="Times New Roman" w:cs="Times New Roman"/>
          <w:sz w:val="24"/>
          <w:szCs w:val="24"/>
        </w:rPr>
        <w:t>veikatos priežiūros kokybės ir efektyvumo didinimo plėtros programos pažangos priemonės.</w:t>
      </w:r>
    </w:p>
    <w:p w14:paraId="65235EC4" w14:textId="0E51A8C8" w:rsidR="00EE43A0" w:rsidRPr="00EE43A0" w:rsidRDefault="00EE43A0" w:rsidP="00EE43A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3729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Pranešėja – </w:t>
      </w:r>
      <w:r w:rsidR="0033293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Vida </w:t>
      </w:r>
      <w:proofErr w:type="spellStart"/>
      <w:r w:rsidR="0033293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Meliūkštienė</w:t>
      </w:r>
      <w:proofErr w:type="spellEnd"/>
    </w:p>
    <w:p w14:paraId="12D31622" w14:textId="7BD6E8B6" w:rsidR="00EE43A0" w:rsidRPr="00EE43A0" w:rsidRDefault="00EE43A0" w:rsidP="00E5710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43A0">
        <w:rPr>
          <w:rFonts w:ascii="Times New Roman" w:hAnsi="Times New Roman" w:cs="Times New Roman"/>
          <w:sz w:val="24"/>
          <w:szCs w:val="24"/>
        </w:rPr>
        <w:t>2. Informacija. Socialinės veiklos pažangos priemonės.</w:t>
      </w:r>
    </w:p>
    <w:p w14:paraId="6DC14CF3" w14:textId="469E9AB7" w:rsidR="00EE43A0" w:rsidRPr="00EE43A0" w:rsidRDefault="00EE43A0" w:rsidP="00EE43A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3729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Pranešėja –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Vaida Turauskienė</w:t>
      </w:r>
    </w:p>
    <w:p w14:paraId="3713C94C" w14:textId="1E2FB6A5" w:rsidR="006F4A7E" w:rsidRPr="00737292" w:rsidRDefault="00EE43A0" w:rsidP="00E5710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 w:eastAsia="lt-LT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982386" w:rsidRPr="007372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Informacija. </w:t>
      </w:r>
      <w:r w:rsidR="00737292" w:rsidRPr="00737292">
        <w:rPr>
          <w:rFonts w:ascii="Times New Roman" w:hAnsi="Times New Roman" w:cs="Times New Roman"/>
          <w:sz w:val="24"/>
          <w:szCs w:val="24"/>
          <w:lang w:eastAsia="lt-LT"/>
        </w:rPr>
        <w:t>Dėl suformuotų žemės sklypų, teikiamų viešiesiems aukcionams, pristatymo.</w:t>
      </w:r>
    </w:p>
    <w:p w14:paraId="0E224B0E" w14:textId="1A0106B9" w:rsidR="00982386" w:rsidRPr="00737292" w:rsidRDefault="00982386" w:rsidP="009823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3729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Pranešėja –</w:t>
      </w:r>
      <w:r w:rsidR="00D02D2F" w:rsidRPr="0073729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737292" w:rsidRPr="0073729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Daiva Gasiūnienė</w:t>
      </w:r>
    </w:p>
    <w:p w14:paraId="512AE7A3" w14:textId="77777777" w:rsidR="006425C3" w:rsidRDefault="006425C3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62B78E" w14:textId="77777777" w:rsidR="00EA4B7D" w:rsidRPr="007F13C6" w:rsidRDefault="00EA4B7D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421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F1223D">
      <w:headerReference w:type="default" r:id="rId9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4C478" w14:textId="77777777" w:rsidR="004A47FF" w:rsidRDefault="004A47FF">
      <w:pPr>
        <w:spacing w:after="0" w:line="240" w:lineRule="auto"/>
      </w:pPr>
      <w:r>
        <w:separator/>
      </w:r>
    </w:p>
  </w:endnote>
  <w:endnote w:type="continuationSeparator" w:id="0">
    <w:p w14:paraId="11244503" w14:textId="77777777" w:rsidR="004A47FF" w:rsidRDefault="004A4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22D4B" w14:textId="77777777" w:rsidR="004A47FF" w:rsidRDefault="004A47FF">
      <w:pPr>
        <w:spacing w:after="0" w:line="240" w:lineRule="auto"/>
      </w:pPr>
      <w:r>
        <w:separator/>
      </w:r>
    </w:p>
  </w:footnote>
  <w:footnote w:type="continuationSeparator" w:id="0">
    <w:p w14:paraId="1D55311A" w14:textId="77777777" w:rsidR="004A47FF" w:rsidRDefault="004A4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9FB7" w14:textId="77777777" w:rsidR="00297704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1"/>
  </w:num>
  <w:num w:numId="2" w16cid:durableId="690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14061"/>
    <w:rsid w:val="00014DC8"/>
    <w:rsid w:val="000273AC"/>
    <w:rsid w:val="00031053"/>
    <w:rsid w:val="000357C2"/>
    <w:rsid w:val="00050F40"/>
    <w:rsid w:val="00055537"/>
    <w:rsid w:val="00060F00"/>
    <w:rsid w:val="00065631"/>
    <w:rsid w:val="0007060D"/>
    <w:rsid w:val="00075D20"/>
    <w:rsid w:val="0008275B"/>
    <w:rsid w:val="000B40D8"/>
    <w:rsid w:val="000C1F23"/>
    <w:rsid w:val="000C4739"/>
    <w:rsid w:val="000D4C13"/>
    <w:rsid w:val="000E1159"/>
    <w:rsid w:val="000E1C26"/>
    <w:rsid w:val="000E2AE1"/>
    <w:rsid w:val="000E3623"/>
    <w:rsid w:val="000E51C8"/>
    <w:rsid w:val="000F6F7D"/>
    <w:rsid w:val="0010234E"/>
    <w:rsid w:val="001103AB"/>
    <w:rsid w:val="00110783"/>
    <w:rsid w:val="001235B5"/>
    <w:rsid w:val="00144052"/>
    <w:rsid w:val="0014657E"/>
    <w:rsid w:val="00160521"/>
    <w:rsid w:val="001712ED"/>
    <w:rsid w:val="00172592"/>
    <w:rsid w:val="001746AA"/>
    <w:rsid w:val="00177203"/>
    <w:rsid w:val="0017790F"/>
    <w:rsid w:val="0019443F"/>
    <w:rsid w:val="00194FDB"/>
    <w:rsid w:val="001969C2"/>
    <w:rsid w:val="001A3989"/>
    <w:rsid w:val="001A40F4"/>
    <w:rsid w:val="001A4231"/>
    <w:rsid w:val="001A57D2"/>
    <w:rsid w:val="001B1F55"/>
    <w:rsid w:val="001B3416"/>
    <w:rsid w:val="001C53E7"/>
    <w:rsid w:val="001D0C66"/>
    <w:rsid w:val="001D2F8B"/>
    <w:rsid w:val="001D389E"/>
    <w:rsid w:val="001E318C"/>
    <w:rsid w:val="001F3019"/>
    <w:rsid w:val="00205DFD"/>
    <w:rsid w:val="00210842"/>
    <w:rsid w:val="0021158B"/>
    <w:rsid w:val="00224249"/>
    <w:rsid w:val="00225FD9"/>
    <w:rsid w:val="00251CF5"/>
    <w:rsid w:val="00256C90"/>
    <w:rsid w:val="00264A70"/>
    <w:rsid w:val="00265248"/>
    <w:rsid w:val="00271407"/>
    <w:rsid w:val="002763FB"/>
    <w:rsid w:val="00276B91"/>
    <w:rsid w:val="00282D96"/>
    <w:rsid w:val="00283BE6"/>
    <w:rsid w:val="00285482"/>
    <w:rsid w:val="00286854"/>
    <w:rsid w:val="00290509"/>
    <w:rsid w:val="00297704"/>
    <w:rsid w:val="002A1FCC"/>
    <w:rsid w:val="002A6691"/>
    <w:rsid w:val="002A7706"/>
    <w:rsid w:val="002B4E65"/>
    <w:rsid w:val="002C0FDB"/>
    <w:rsid w:val="002C3CD1"/>
    <w:rsid w:val="002C439C"/>
    <w:rsid w:val="002D1398"/>
    <w:rsid w:val="002D4304"/>
    <w:rsid w:val="002D6051"/>
    <w:rsid w:val="002D68E3"/>
    <w:rsid w:val="002E0DFB"/>
    <w:rsid w:val="002E33FC"/>
    <w:rsid w:val="002F3782"/>
    <w:rsid w:val="002F3915"/>
    <w:rsid w:val="002F76C4"/>
    <w:rsid w:val="003167B0"/>
    <w:rsid w:val="0032777F"/>
    <w:rsid w:val="00332939"/>
    <w:rsid w:val="00343FF3"/>
    <w:rsid w:val="00352544"/>
    <w:rsid w:val="00355B60"/>
    <w:rsid w:val="00361A67"/>
    <w:rsid w:val="003719BF"/>
    <w:rsid w:val="00385B2B"/>
    <w:rsid w:val="00386A20"/>
    <w:rsid w:val="003873A6"/>
    <w:rsid w:val="00390FBF"/>
    <w:rsid w:val="0039347D"/>
    <w:rsid w:val="003A4F2A"/>
    <w:rsid w:val="003A6857"/>
    <w:rsid w:val="003B07C7"/>
    <w:rsid w:val="003C7F2C"/>
    <w:rsid w:val="003F4EE3"/>
    <w:rsid w:val="003F6641"/>
    <w:rsid w:val="00403084"/>
    <w:rsid w:val="004040F2"/>
    <w:rsid w:val="004049F2"/>
    <w:rsid w:val="00406602"/>
    <w:rsid w:val="00407C2F"/>
    <w:rsid w:val="00416D63"/>
    <w:rsid w:val="004259AE"/>
    <w:rsid w:val="00433F46"/>
    <w:rsid w:val="00436652"/>
    <w:rsid w:val="004404C3"/>
    <w:rsid w:val="00443421"/>
    <w:rsid w:val="0045032A"/>
    <w:rsid w:val="00462571"/>
    <w:rsid w:val="004630C7"/>
    <w:rsid w:val="004672FD"/>
    <w:rsid w:val="004733C5"/>
    <w:rsid w:val="0048020A"/>
    <w:rsid w:val="00482826"/>
    <w:rsid w:val="004843B1"/>
    <w:rsid w:val="004941E4"/>
    <w:rsid w:val="004A47FF"/>
    <w:rsid w:val="004A5D55"/>
    <w:rsid w:val="004A66D0"/>
    <w:rsid w:val="004B1EFB"/>
    <w:rsid w:val="004B6F4D"/>
    <w:rsid w:val="004C318B"/>
    <w:rsid w:val="004C6348"/>
    <w:rsid w:val="004D2501"/>
    <w:rsid w:val="004D2D7B"/>
    <w:rsid w:val="004D4273"/>
    <w:rsid w:val="004D5A1C"/>
    <w:rsid w:val="004D696F"/>
    <w:rsid w:val="004E23A5"/>
    <w:rsid w:val="004E502C"/>
    <w:rsid w:val="004E69EF"/>
    <w:rsid w:val="004F6DCC"/>
    <w:rsid w:val="00503993"/>
    <w:rsid w:val="00510AF1"/>
    <w:rsid w:val="00515187"/>
    <w:rsid w:val="005160FA"/>
    <w:rsid w:val="00522E0C"/>
    <w:rsid w:val="00524B8A"/>
    <w:rsid w:val="0052567F"/>
    <w:rsid w:val="0053169F"/>
    <w:rsid w:val="0054260F"/>
    <w:rsid w:val="00544EF8"/>
    <w:rsid w:val="005733CE"/>
    <w:rsid w:val="0058415F"/>
    <w:rsid w:val="00591316"/>
    <w:rsid w:val="005A035C"/>
    <w:rsid w:val="005A4FBA"/>
    <w:rsid w:val="005C65F2"/>
    <w:rsid w:val="005E5455"/>
    <w:rsid w:val="005E6C83"/>
    <w:rsid w:val="005F49B7"/>
    <w:rsid w:val="005F6C00"/>
    <w:rsid w:val="005F77A8"/>
    <w:rsid w:val="006003D0"/>
    <w:rsid w:val="00610FC1"/>
    <w:rsid w:val="0063040C"/>
    <w:rsid w:val="006370D8"/>
    <w:rsid w:val="006425C3"/>
    <w:rsid w:val="00652822"/>
    <w:rsid w:val="006561F7"/>
    <w:rsid w:val="00673305"/>
    <w:rsid w:val="00682729"/>
    <w:rsid w:val="0069072D"/>
    <w:rsid w:val="00695C26"/>
    <w:rsid w:val="0069780E"/>
    <w:rsid w:val="006D1E9A"/>
    <w:rsid w:val="006D37D3"/>
    <w:rsid w:val="006D3E65"/>
    <w:rsid w:val="006D6F03"/>
    <w:rsid w:val="006F0321"/>
    <w:rsid w:val="006F0F67"/>
    <w:rsid w:val="006F1369"/>
    <w:rsid w:val="006F4A7E"/>
    <w:rsid w:val="006F5F44"/>
    <w:rsid w:val="00701D9F"/>
    <w:rsid w:val="0070433A"/>
    <w:rsid w:val="007058E8"/>
    <w:rsid w:val="007140C1"/>
    <w:rsid w:val="00716A0F"/>
    <w:rsid w:val="00721A2D"/>
    <w:rsid w:val="00722236"/>
    <w:rsid w:val="00722A9F"/>
    <w:rsid w:val="00723EE7"/>
    <w:rsid w:val="00737292"/>
    <w:rsid w:val="007519AE"/>
    <w:rsid w:val="00766ACC"/>
    <w:rsid w:val="00772A4F"/>
    <w:rsid w:val="007776BA"/>
    <w:rsid w:val="00780075"/>
    <w:rsid w:val="00781CE3"/>
    <w:rsid w:val="00790492"/>
    <w:rsid w:val="007A1801"/>
    <w:rsid w:val="007A2307"/>
    <w:rsid w:val="007B0B6F"/>
    <w:rsid w:val="007B2AC4"/>
    <w:rsid w:val="007C14BC"/>
    <w:rsid w:val="007C4041"/>
    <w:rsid w:val="007C4A00"/>
    <w:rsid w:val="007C520E"/>
    <w:rsid w:val="007D4EE4"/>
    <w:rsid w:val="007F083E"/>
    <w:rsid w:val="007F13C6"/>
    <w:rsid w:val="007F478E"/>
    <w:rsid w:val="007F56E4"/>
    <w:rsid w:val="007F7D80"/>
    <w:rsid w:val="008029CC"/>
    <w:rsid w:val="008075D3"/>
    <w:rsid w:val="0081729C"/>
    <w:rsid w:val="008310A0"/>
    <w:rsid w:val="008626CB"/>
    <w:rsid w:val="008639BD"/>
    <w:rsid w:val="008860C9"/>
    <w:rsid w:val="0089505E"/>
    <w:rsid w:val="008A2B0B"/>
    <w:rsid w:val="008A2EAB"/>
    <w:rsid w:val="008B18CE"/>
    <w:rsid w:val="008B655B"/>
    <w:rsid w:val="008B6B28"/>
    <w:rsid w:val="008C295B"/>
    <w:rsid w:val="008C2CCA"/>
    <w:rsid w:val="008C5273"/>
    <w:rsid w:val="008C750C"/>
    <w:rsid w:val="008D1E62"/>
    <w:rsid w:val="008D6AA0"/>
    <w:rsid w:val="008D7B55"/>
    <w:rsid w:val="008E1113"/>
    <w:rsid w:val="00901680"/>
    <w:rsid w:val="00907313"/>
    <w:rsid w:val="00920E2C"/>
    <w:rsid w:val="00925F71"/>
    <w:rsid w:val="00926E79"/>
    <w:rsid w:val="00933B0C"/>
    <w:rsid w:val="00935691"/>
    <w:rsid w:val="0094659E"/>
    <w:rsid w:val="009468C6"/>
    <w:rsid w:val="00952067"/>
    <w:rsid w:val="00955DC6"/>
    <w:rsid w:val="0095737A"/>
    <w:rsid w:val="0096297E"/>
    <w:rsid w:val="00964E94"/>
    <w:rsid w:val="00965D19"/>
    <w:rsid w:val="00970A6A"/>
    <w:rsid w:val="00981FD3"/>
    <w:rsid w:val="00982386"/>
    <w:rsid w:val="0099035B"/>
    <w:rsid w:val="009953F9"/>
    <w:rsid w:val="009A3177"/>
    <w:rsid w:val="009A3E47"/>
    <w:rsid w:val="009B4E2B"/>
    <w:rsid w:val="009B609E"/>
    <w:rsid w:val="009B6CB2"/>
    <w:rsid w:val="009C5F65"/>
    <w:rsid w:val="009D0668"/>
    <w:rsid w:val="009F39A7"/>
    <w:rsid w:val="00A03E8E"/>
    <w:rsid w:val="00A046F7"/>
    <w:rsid w:val="00A11255"/>
    <w:rsid w:val="00A243A9"/>
    <w:rsid w:val="00A35325"/>
    <w:rsid w:val="00A41275"/>
    <w:rsid w:val="00A4585D"/>
    <w:rsid w:val="00A51238"/>
    <w:rsid w:val="00A57BFB"/>
    <w:rsid w:val="00A64A3B"/>
    <w:rsid w:val="00A66FC9"/>
    <w:rsid w:val="00A70828"/>
    <w:rsid w:val="00A755C5"/>
    <w:rsid w:val="00A77879"/>
    <w:rsid w:val="00A8204E"/>
    <w:rsid w:val="00A87541"/>
    <w:rsid w:val="00AA731D"/>
    <w:rsid w:val="00AB350A"/>
    <w:rsid w:val="00AB49FA"/>
    <w:rsid w:val="00AC35D9"/>
    <w:rsid w:val="00AD042D"/>
    <w:rsid w:val="00AD0D98"/>
    <w:rsid w:val="00AD429A"/>
    <w:rsid w:val="00AD5CEA"/>
    <w:rsid w:val="00AE351D"/>
    <w:rsid w:val="00AE6330"/>
    <w:rsid w:val="00AF0FC8"/>
    <w:rsid w:val="00AF75E5"/>
    <w:rsid w:val="00B21700"/>
    <w:rsid w:val="00B25A26"/>
    <w:rsid w:val="00B32CB4"/>
    <w:rsid w:val="00B37079"/>
    <w:rsid w:val="00B37A8F"/>
    <w:rsid w:val="00B50435"/>
    <w:rsid w:val="00B53DD3"/>
    <w:rsid w:val="00B64A5D"/>
    <w:rsid w:val="00B744D3"/>
    <w:rsid w:val="00B8169F"/>
    <w:rsid w:val="00B911F3"/>
    <w:rsid w:val="00B9163A"/>
    <w:rsid w:val="00B97372"/>
    <w:rsid w:val="00BB0B61"/>
    <w:rsid w:val="00BB32BD"/>
    <w:rsid w:val="00BD0D6D"/>
    <w:rsid w:val="00BD544F"/>
    <w:rsid w:val="00BF20E9"/>
    <w:rsid w:val="00BF2445"/>
    <w:rsid w:val="00C0241A"/>
    <w:rsid w:val="00C2239C"/>
    <w:rsid w:val="00C50497"/>
    <w:rsid w:val="00C5199B"/>
    <w:rsid w:val="00C55516"/>
    <w:rsid w:val="00C65675"/>
    <w:rsid w:val="00C77DF4"/>
    <w:rsid w:val="00C819C1"/>
    <w:rsid w:val="00C81ED4"/>
    <w:rsid w:val="00C84088"/>
    <w:rsid w:val="00C869B8"/>
    <w:rsid w:val="00C86C97"/>
    <w:rsid w:val="00C96A99"/>
    <w:rsid w:val="00C97BED"/>
    <w:rsid w:val="00CA5038"/>
    <w:rsid w:val="00CB6EAC"/>
    <w:rsid w:val="00CC7305"/>
    <w:rsid w:val="00CD188C"/>
    <w:rsid w:val="00CE20F4"/>
    <w:rsid w:val="00CE5192"/>
    <w:rsid w:val="00CE62A6"/>
    <w:rsid w:val="00CE7E65"/>
    <w:rsid w:val="00CF35A3"/>
    <w:rsid w:val="00D02D2F"/>
    <w:rsid w:val="00D15AD8"/>
    <w:rsid w:val="00D2710D"/>
    <w:rsid w:val="00D36D0C"/>
    <w:rsid w:val="00D475BF"/>
    <w:rsid w:val="00D5045B"/>
    <w:rsid w:val="00D5069B"/>
    <w:rsid w:val="00D55046"/>
    <w:rsid w:val="00D66FFB"/>
    <w:rsid w:val="00D71867"/>
    <w:rsid w:val="00D71EF1"/>
    <w:rsid w:val="00D721DD"/>
    <w:rsid w:val="00D745E4"/>
    <w:rsid w:val="00D75608"/>
    <w:rsid w:val="00D8107D"/>
    <w:rsid w:val="00D9567C"/>
    <w:rsid w:val="00DA5930"/>
    <w:rsid w:val="00DA5A66"/>
    <w:rsid w:val="00DB1FB6"/>
    <w:rsid w:val="00DB6B46"/>
    <w:rsid w:val="00DC3643"/>
    <w:rsid w:val="00DC5C26"/>
    <w:rsid w:val="00DC7751"/>
    <w:rsid w:val="00DD3865"/>
    <w:rsid w:val="00DE349E"/>
    <w:rsid w:val="00E07743"/>
    <w:rsid w:val="00E10072"/>
    <w:rsid w:val="00E15317"/>
    <w:rsid w:val="00E20376"/>
    <w:rsid w:val="00E232F1"/>
    <w:rsid w:val="00E251CA"/>
    <w:rsid w:val="00E27028"/>
    <w:rsid w:val="00E27076"/>
    <w:rsid w:val="00E30FC6"/>
    <w:rsid w:val="00E366C8"/>
    <w:rsid w:val="00E377F6"/>
    <w:rsid w:val="00E45FDB"/>
    <w:rsid w:val="00E477B2"/>
    <w:rsid w:val="00E57108"/>
    <w:rsid w:val="00E62017"/>
    <w:rsid w:val="00E627AC"/>
    <w:rsid w:val="00E67C9A"/>
    <w:rsid w:val="00E810E2"/>
    <w:rsid w:val="00E840A7"/>
    <w:rsid w:val="00E87ACC"/>
    <w:rsid w:val="00E96D00"/>
    <w:rsid w:val="00E97E63"/>
    <w:rsid w:val="00EA1EB7"/>
    <w:rsid w:val="00EA2F1A"/>
    <w:rsid w:val="00EA458D"/>
    <w:rsid w:val="00EA4B7D"/>
    <w:rsid w:val="00EA6CA6"/>
    <w:rsid w:val="00EB22EC"/>
    <w:rsid w:val="00EC387C"/>
    <w:rsid w:val="00EC5FF2"/>
    <w:rsid w:val="00EE3B91"/>
    <w:rsid w:val="00EE43A0"/>
    <w:rsid w:val="00F03872"/>
    <w:rsid w:val="00F046A7"/>
    <w:rsid w:val="00F116F7"/>
    <w:rsid w:val="00F12201"/>
    <w:rsid w:val="00F1223D"/>
    <w:rsid w:val="00F3602D"/>
    <w:rsid w:val="00F532FE"/>
    <w:rsid w:val="00F61E80"/>
    <w:rsid w:val="00F710EA"/>
    <w:rsid w:val="00F73D37"/>
    <w:rsid w:val="00F8558A"/>
    <w:rsid w:val="00F90B30"/>
    <w:rsid w:val="00F92AB1"/>
    <w:rsid w:val="00F9392A"/>
    <w:rsid w:val="00F949C8"/>
    <w:rsid w:val="00F97A8A"/>
    <w:rsid w:val="00FA208E"/>
    <w:rsid w:val="00FB0CFE"/>
    <w:rsid w:val="00FC363C"/>
    <w:rsid w:val="00FD13A7"/>
    <w:rsid w:val="00FD15E0"/>
    <w:rsid w:val="00FD34F5"/>
    <w:rsid w:val="00FD5C3E"/>
    <w:rsid w:val="00FD6D76"/>
    <w:rsid w:val="00FE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25</cp:revision>
  <cp:lastPrinted>2024-07-17T05:31:00Z</cp:lastPrinted>
  <dcterms:created xsi:type="dcterms:W3CDTF">2024-08-19T13:12:00Z</dcterms:created>
  <dcterms:modified xsi:type="dcterms:W3CDTF">2024-08-22T19:49:00Z</dcterms:modified>
</cp:coreProperties>
</file>